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78" w:rsidRPr="00FF2C23" w:rsidRDefault="005E0978" w:rsidP="005E0978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E0978" w:rsidRPr="00FF2C23" w:rsidRDefault="005E0978" w:rsidP="005E0978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E0978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Pr="00FF2C23" w:rsidRDefault="005E0978" w:rsidP="005E0978">
      <w:pPr>
        <w:suppressLineNumbers/>
        <w:spacing w:after="0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2C23">
        <w:rPr>
          <w:rFonts w:ascii="Times New Roman" w:hAnsi="Times New Roman" w:cs="Times New Roman"/>
          <w:b/>
          <w:sz w:val="40"/>
          <w:szCs w:val="40"/>
        </w:rPr>
        <w:t>КОМПЛЕКТ</w:t>
      </w: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2C23">
        <w:rPr>
          <w:rFonts w:ascii="Times New Roman" w:hAnsi="Times New Roman" w:cs="Times New Roman"/>
          <w:b/>
          <w:sz w:val="40"/>
          <w:szCs w:val="40"/>
        </w:rPr>
        <w:t>ОЦЕНОЧНЫХ СРЕДСТВ</w:t>
      </w:r>
    </w:p>
    <w:p w:rsidR="005E0978" w:rsidRPr="00FF2C23" w:rsidRDefault="005E0978" w:rsidP="005E0978">
      <w:pPr>
        <w:pStyle w:val="4"/>
        <w:spacing w:before="120"/>
        <w:jc w:val="center"/>
        <w:rPr>
          <w:sz w:val="28"/>
        </w:rPr>
      </w:pPr>
    </w:p>
    <w:p w:rsidR="005E0978" w:rsidRPr="005E0978" w:rsidRDefault="005E0978" w:rsidP="005E0978">
      <w:pPr>
        <w:rPr>
          <w:rFonts w:ascii="Times New Roman" w:hAnsi="Times New Roman" w:cs="Times New Roman"/>
          <w:sz w:val="28"/>
          <w:szCs w:val="28"/>
        </w:rPr>
      </w:pPr>
      <w:r w:rsidRPr="005E0978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 w:rsidRPr="005E0978">
        <w:rPr>
          <w:rFonts w:ascii="Times New Roman" w:hAnsi="Times New Roman" w:cs="Times New Roman"/>
          <w:sz w:val="28"/>
          <w:szCs w:val="28"/>
          <w:u w:val="single"/>
        </w:rPr>
        <w:t>Материаловедение</w:t>
      </w:r>
      <w:r w:rsidRPr="005E097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E0978" w:rsidRPr="005E0978" w:rsidRDefault="005E0978" w:rsidP="005E0978">
      <w:pPr>
        <w:jc w:val="center"/>
        <w:rPr>
          <w:rFonts w:ascii="Times New Roman" w:hAnsi="Times New Roman" w:cs="Times New Roman"/>
          <w:sz w:val="32"/>
        </w:rPr>
      </w:pPr>
    </w:p>
    <w:p w:rsidR="005E0978" w:rsidRPr="005E0978" w:rsidRDefault="005E0978" w:rsidP="005E0978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E0978"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 w:rsidRPr="005E0978">
        <w:rPr>
          <w:rFonts w:ascii="Times New Roman" w:hAnsi="Times New Roman" w:cs="Times New Roman"/>
          <w:sz w:val="28"/>
          <w:szCs w:val="28"/>
          <w:u w:val="single"/>
        </w:rPr>
        <w:t>29.02.04 Конструирование, моделирование и технология швейных изделий</w:t>
      </w:r>
      <w:r w:rsidRPr="005E097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5E0978" w:rsidRDefault="005E0978" w:rsidP="005E0978">
      <w:pPr>
        <w:jc w:val="center"/>
        <w:rPr>
          <w:sz w:val="32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E0978" w:rsidRPr="00FF2C23" w:rsidRDefault="005E0978" w:rsidP="005E09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978" w:rsidRPr="00FF2C23" w:rsidRDefault="005E0978" w:rsidP="005E0978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E0978" w:rsidRPr="005E0978" w:rsidRDefault="005E0978" w:rsidP="005E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C23">
        <w:rPr>
          <w:rFonts w:ascii="Times New Roman" w:hAnsi="Times New Roman" w:cs="Times New Roman"/>
          <w:sz w:val="24"/>
          <w:szCs w:val="24"/>
        </w:rPr>
        <w:t>Комплект контрольно-оценочных средств учебной дисциплины</w:t>
      </w:r>
      <w:r w:rsidRPr="00FF2C23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5E0978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29.02.04 Конструирование, моделирование и технология швейных изделий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C23">
        <w:rPr>
          <w:rFonts w:ascii="Times New Roman" w:hAnsi="Times New Roman" w:cs="Times New Roman"/>
          <w:sz w:val="24"/>
          <w:szCs w:val="24"/>
        </w:rPr>
        <w:t xml:space="preserve">программы учебной дисциплины </w:t>
      </w:r>
      <w:r>
        <w:rPr>
          <w:rFonts w:ascii="Times New Roman" w:hAnsi="Times New Roman" w:cs="Times New Roman"/>
          <w:sz w:val="24"/>
          <w:szCs w:val="24"/>
          <w:u w:val="single"/>
        </w:rPr>
        <w:t>Материаловедение</w:t>
      </w:r>
    </w:p>
    <w:p w:rsidR="005E0978" w:rsidRPr="00FF2C23" w:rsidRDefault="005E0978" w:rsidP="005E0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5E0978" w:rsidRPr="00FF2C23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978" w:rsidRPr="00FF2C23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978" w:rsidRPr="00FF2C23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978" w:rsidRPr="00FF2C23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978" w:rsidRPr="00FF2C23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978" w:rsidRPr="00FF2C23" w:rsidRDefault="005E0978" w:rsidP="005E0978">
      <w:pPr>
        <w:spacing w:after="0"/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978" w:rsidRPr="00FF2C23" w:rsidRDefault="005E0978" w:rsidP="005E0978">
      <w:pPr>
        <w:spacing w:after="0"/>
        <w:ind w:left="100"/>
        <w:rPr>
          <w:rFonts w:ascii="Times New Roman" w:hAnsi="Times New Roman" w:cs="Times New Roman"/>
          <w:sz w:val="24"/>
          <w:szCs w:val="24"/>
        </w:rPr>
      </w:pPr>
      <w:r w:rsidRPr="00FF2C23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FF2C23">
        <w:rPr>
          <w:rFonts w:ascii="Times New Roman" w:hAnsi="Times New Roman" w:cs="Times New Roman"/>
          <w:sz w:val="24"/>
          <w:szCs w:val="24"/>
        </w:rPr>
        <w:t>____</w:t>
      </w:r>
      <w:r w:rsidRPr="00FF2C23">
        <w:rPr>
          <w:rFonts w:ascii="Times New Roman" w:hAnsi="Times New Roman" w:cs="Times New Roman"/>
          <w:sz w:val="24"/>
          <w:szCs w:val="24"/>
          <w:u w:val="single"/>
        </w:rPr>
        <w:t>Чукой</w:t>
      </w:r>
      <w:proofErr w:type="spellEnd"/>
      <w:r w:rsidRPr="00FF2C23">
        <w:rPr>
          <w:rFonts w:ascii="Times New Roman" w:hAnsi="Times New Roman" w:cs="Times New Roman"/>
          <w:sz w:val="24"/>
          <w:szCs w:val="24"/>
          <w:u w:val="single"/>
        </w:rPr>
        <w:t xml:space="preserve"> О.В.</w:t>
      </w:r>
      <w:r w:rsidRPr="00FF2C2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E0978" w:rsidRPr="00FF2C23" w:rsidRDefault="005E0978" w:rsidP="005E0978">
      <w:pPr>
        <w:spacing w:after="0"/>
        <w:ind w:left="100"/>
        <w:rPr>
          <w:rFonts w:ascii="Times New Roman" w:hAnsi="Times New Roman" w:cs="Times New Roman"/>
          <w:sz w:val="24"/>
          <w:szCs w:val="24"/>
        </w:rPr>
      </w:pPr>
      <w:r w:rsidRPr="00FF2C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(ФИО, должность)</w:t>
      </w:r>
    </w:p>
    <w:p w:rsidR="005E0978" w:rsidRPr="00B03A45" w:rsidRDefault="005E0978" w:rsidP="005E0978">
      <w:pPr>
        <w:spacing w:after="0"/>
        <w:ind w:left="100"/>
        <w:jc w:val="center"/>
        <w:rPr>
          <w:b/>
          <w:sz w:val="24"/>
          <w:szCs w:val="24"/>
        </w:rPr>
      </w:pPr>
    </w:p>
    <w:p w:rsidR="005E0978" w:rsidRDefault="005E0978" w:rsidP="005E0978"/>
    <w:p w:rsidR="005E0978" w:rsidRDefault="005E0978" w:rsidP="005E0978"/>
    <w:p w:rsidR="005E0978" w:rsidRDefault="005E0978" w:rsidP="005E0978"/>
    <w:p w:rsidR="005E0978" w:rsidRDefault="005E0978" w:rsidP="005E0978"/>
    <w:p w:rsidR="005E0978" w:rsidRDefault="005E0978" w:rsidP="005E0978"/>
    <w:p w:rsidR="005E0978" w:rsidRDefault="005E0978" w:rsidP="005E0978"/>
    <w:p w:rsidR="005E0978" w:rsidRDefault="005E0978" w:rsidP="005E0978"/>
    <w:p w:rsidR="005E0978" w:rsidRDefault="005E0978" w:rsidP="005E0978"/>
    <w:p w:rsidR="005E0978" w:rsidRDefault="005E0978" w:rsidP="005E0978"/>
    <w:p w:rsidR="005E0978" w:rsidRDefault="005E0978" w:rsidP="005E0978"/>
    <w:p w:rsidR="005E0978" w:rsidRPr="004D48B7" w:rsidRDefault="005E0978" w:rsidP="005E09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8B7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Дифференцированный зачет</w:t>
      </w:r>
    </w:p>
    <w:p w:rsidR="005E0978" w:rsidRPr="007611D6" w:rsidRDefault="005E0978" w:rsidP="005E0978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Материаловедение</w:t>
      </w:r>
    </w:p>
    <w:p w:rsidR="005E0978" w:rsidRPr="007611D6" w:rsidRDefault="005E0978" w:rsidP="005E097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611D6">
        <w:rPr>
          <w:rFonts w:ascii="Times New Roman" w:hAnsi="Times New Roman" w:cs="Times New Roman"/>
          <w:b/>
          <w:bCs/>
          <w:sz w:val="24"/>
          <w:szCs w:val="24"/>
        </w:rPr>
        <w:t>Цель:</w:t>
      </w:r>
    </w:p>
    <w:p w:rsidR="005E0978" w:rsidRPr="005E0978" w:rsidRDefault="005E0978" w:rsidP="005E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>Контроль умений: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>распознавать и классифицировать конструкционные и сырьевые материалы по внешнему виду происхождению свойствам;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-653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>подбирать материалы по их назначению и условиям эксплуатации для выполнения работ;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 xml:space="preserve">выбирать и расшифровывать марки конструкционных материалов 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>подбирать способы и режимы обработки материалов для изготовления различных деталей;</w:t>
      </w:r>
    </w:p>
    <w:p w:rsidR="005E0978" w:rsidRPr="005E0978" w:rsidRDefault="005E0978" w:rsidP="005E0978">
      <w:pPr>
        <w:tabs>
          <w:tab w:val="left" w:pos="2884"/>
          <w:tab w:val="left" w:pos="3800"/>
          <w:tab w:val="left" w:pos="4716"/>
          <w:tab w:val="left" w:pos="5632"/>
          <w:tab w:val="left" w:pos="6548"/>
          <w:tab w:val="left" w:pos="7464"/>
          <w:tab w:val="left" w:pos="8380"/>
          <w:tab w:val="left" w:pos="9296"/>
          <w:tab w:val="left" w:pos="10212"/>
          <w:tab w:val="left" w:pos="11128"/>
          <w:tab w:val="left" w:pos="12044"/>
          <w:tab w:val="left" w:pos="12960"/>
          <w:tab w:val="left" w:pos="13876"/>
          <w:tab w:val="left" w:pos="14792"/>
          <w:tab w:val="left" w:pos="15708"/>
          <w:tab w:val="left" w:pos="16624"/>
        </w:tabs>
        <w:ind w:left="656" w:hanging="6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>зна</w:t>
      </w:r>
      <w:r>
        <w:rPr>
          <w:rFonts w:ascii="Times New Roman" w:hAnsi="Times New Roman" w:cs="Times New Roman"/>
          <w:bCs/>
          <w:sz w:val="24"/>
          <w:szCs w:val="24"/>
        </w:rPr>
        <w:t>ний</w:t>
      </w:r>
      <w:r w:rsidRPr="005E0978">
        <w:rPr>
          <w:rFonts w:ascii="Times New Roman" w:hAnsi="Times New Roman" w:cs="Times New Roman"/>
          <w:bCs/>
          <w:sz w:val="24"/>
          <w:szCs w:val="24"/>
        </w:rPr>
        <w:t>: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>основные виды конструкционных и сырьевых металлических и неметаллических материалов;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 xml:space="preserve">классификацию, свойства, маркировку и область применения конструкционных материалов, принципы их выбора для применения в производстве; 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>особенности строения, назначения и свойства различных материалов;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>виды обработки различных материалов;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>требования к качеству обработки деталей;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>виды износа деталей и узлов;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 xml:space="preserve">классификацию, свойства и область применения сырьевых материалов; </w:t>
      </w:r>
    </w:p>
    <w:p w:rsidR="005E0978" w:rsidRPr="005E0978" w:rsidRDefault="005E0978" w:rsidP="005E0978">
      <w:pPr>
        <w:numPr>
          <w:ilvl w:val="0"/>
          <w:numId w:val="1"/>
        </w:num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978">
        <w:rPr>
          <w:rFonts w:ascii="Times New Roman" w:hAnsi="Times New Roman" w:cs="Times New Roman"/>
          <w:bCs/>
          <w:sz w:val="24"/>
          <w:szCs w:val="24"/>
        </w:rPr>
        <w:t>требования техники безопасности при хранении и использовании различных материалов.</w:t>
      </w:r>
    </w:p>
    <w:p w:rsidR="005E0978" w:rsidRPr="00F45D0D" w:rsidRDefault="005E0978" w:rsidP="005E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E0978" w:rsidRPr="007611D6" w:rsidRDefault="005E0978" w:rsidP="005E0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11D6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Тест расположен на бумажном носителе</w:t>
      </w: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Тип теста – открытый</w:t>
      </w: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Типы заданий – выбор ответа</w:t>
      </w:r>
      <w:r>
        <w:rPr>
          <w:rFonts w:ascii="Times New Roman" w:hAnsi="Times New Roman" w:cs="Times New Roman"/>
          <w:bCs/>
          <w:sz w:val="24"/>
          <w:szCs w:val="24"/>
        </w:rPr>
        <w:t>, узнавание, соответствие</w:t>
      </w: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 xml:space="preserve">Количество вариантов –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>Количество вопросов в каждом варианте -</w:t>
      </w:r>
      <w:r>
        <w:rPr>
          <w:rFonts w:ascii="Times New Roman" w:hAnsi="Times New Roman" w:cs="Times New Roman"/>
          <w:bCs/>
          <w:sz w:val="24"/>
          <w:szCs w:val="24"/>
        </w:rPr>
        <w:t>40</w:t>
      </w: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611D6">
        <w:rPr>
          <w:rFonts w:ascii="Times New Roman" w:hAnsi="Times New Roman" w:cs="Times New Roman"/>
          <w:bCs/>
          <w:sz w:val="24"/>
          <w:szCs w:val="24"/>
        </w:rPr>
        <w:t xml:space="preserve">Общее количество вопросов – </w:t>
      </w:r>
      <w:r>
        <w:rPr>
          <w:rFonts w:ascii="Times New Roman" w:hAnsi="Times New Roman" w:cs="Times New Roman"/>
          <w:bCs/>
          <w:sz w:val="24"/>
          <w:szCs w:val="24"/>
        </w:rPr>
        <w:t>40</w:t>
      </w: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Pr="007611D6">
        <w:rPr>
          <w:rFonts w:ascii="Times New Roman" w:hAnsi="Times New Roman" w:cs="Times New Roman"/>
          <w:sz w:val="24"/>
          <w:szCs w:val="24"/>
        </w:rPr>
        <w:t>:</w:t>
      </w: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>5(отлично) -90 ÷ 100 % (</w:t>
      </w:r>
      <w:r>
        <w:rPr>
          <w:rFonts w:ascii="Times New Roman" w:hAnsi="Times New Roman" w:cs="Times New Roman"/>
          <w:sz w:val="24"/>
          <w:szCs w:val="24"/>
        </w:rPr>
        <w:t xml:space="preserve">40-36 </w:t>
      </w:r>
      <w:r w:rsidRPr="007611D6">
        <w:rPr>
          <w:rFonts w:ascii="Times New Roman" w:hAnsi="Times New Roman" w:cs="Times New Roman"/>
          <w:sz w:val="24"/>
          <w:szCs w:val="24"/>
        </w:rPr>
        <w:t>правильных ответов)</w:t>
      </w:r>
      <w:proofErr w:type="gramStart"/>
      <w:r w:rsidRPr="007611D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>4(хорошо) - 89 ÷ 69 % (</w:t>
      </w:r>
      <w:r>
        <w:rPr>
          <w:rFonts w:ascii="Times New Roman" w:hAnsi="Times New Roman" w:cs="Times New Roman"/>
          <w:sz w:val="24"/>
          <w:szCs w:val="24"/>
        </w:rPr>
        <w:t>35-27</w:t>
      </w:r>
      <w:r w:rsidRPr="007611D6">
        <w:rPr>
          <w:rFonts w:ascii="Times New Roman" w:hAnsi="Times New Roman" w:cs="Times New Roman"/>
          <w:sz w:val="24"/>
          <w:szCs w:val="24"/>
        </w:rPr>
        <w:t>правильных ответов);</w:t>
      </w: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>3(удовлетворительно)-68÷ 49 % (</w:t>
      </w:r>
      <w:r>
        <w:rPr>
          <w:rFonts w:ascii="Times New Roman" w:hAnsi="Times New Roman" w:cs="Times New Roman"/>
          <w:sz w:val="24"/>
          <w:szCs w:val="24"/>
        </w:rPr>
        <w:t>26-20</w:t>
      </w:r>
      <w:r w:rsidRPr="007611D6">
        <w:rPr>
          <w:rFonts w:ascii="Times New Roman" w:hAnsi="Times New Roman" w:cs="Times New Roman"/>
          <w:sz w:val="24"/>
          <w:szCs w:val="24"/>
        </w:rPr>
        <w:t xml:space="preserve"> правильных ответов) </w:t>
      </w: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1D6">
        <w:rPr>
          <w:rFonts w:ascii="Times New Roman" w:hAnsi="Times New Roman" w:cs="Times New Roman"/>
          <w:sz w:val="24"/>
          <w:szCs w:val="24"/>
        </w:rPr>
        <w:t xml:space="preserve">2(неудовлетворительно) менее 49 % </w:t>
      </w:r>
    </w:p>
    <w:p w:rsidR="005E0978" w:rsidRPr="007611D6" w:rsidRDefault="005E0978" w:rsidP="005E09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0978" w:rsidRDefault="005E0978" w:rsidP="005E0978">
      <w:pPr>
        <w:spacing w:after="0"/>
        <w:rPr>
          <w:bCs/>
        </w:rPr>
      </w:pPr>
    </w:p>
    <w:p w:rsidR="005E0978" w:rsidRPr="00CD1889" w:rsidRDefault="005E0978" w:rsidP="005E0978"/>
    <w:p w:rsidR="005E0978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   Как называется совокупность </w:t>
      </w:r>
      <w:proofErr w:type="gram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операций</w:t>
      </w:r>
      <w:proofErr w:type="gram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результате которых из волокнистой массы получается пряжа?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ткачество    Б) скручивание    В) прядение    Г) синтез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2.   Допишите пропуски в тексте.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По отделке и окраске пряжа делится на суровую, отбельную, ..., ... и</w:t>
      </w:r>
      <w:proofErr w:type="gramStart"/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297604">
        <w:rPr>
          <w:rFonts w:ascii="Times New Roman" w:eastAsia="Times New Roman" w:hAnsi="Times New Roman" w:cs="Times New Roman"/>
          <w:sz w:val="24"/>
          <w:szCs w:val="24"/>
        </w:rPr>
        <w:t>.. 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Укажите пряжу, которая имеет сердечник, обвитый по всей длине </w:t>
      </w:r>
      <w:proofErr w:type="spell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proofErr w:type="spell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/б, шерстяными, льняными или химическими волокнами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А) одинарная   Б) трощенная   В) армированная   Г) крученная   Д) фасованная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Как обозначается правая крутка?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  А) S  Б) Z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5.   Назовите текстильное изделие, образованное переплетением взаимно перпендикулярных систем нитей.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 А) пленка   Б) нетканый материал   В) ткань Г)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синтепон</w:t>
      </w:r>
      <w:proofErr w:type="spellEnd"/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6.   Перечислите цели отделки тканей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улучшение свойств    Б) испытание свойств    В) придание товарного вида                           Г) облагораживание     Д) окрашивание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7.   Заполните пропуски в тексте.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Строение ткани определяется взаимным расположением и связью ... и ... нитей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8.   Как называется повторяющийся рисунок переплетения нитей?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А) переплет   Б) раппорт В) уток   Г) повтор   Д) перекрытие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9.   Установите соответствие между свойствами ткани, вызывающие определенные сложности в обработке, и предпринимаемыми действиями при обработке.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  скольжение                                           1) увеличить припуски на швы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Б) 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прорубаемость</w:t>
      </w:r>
      <w:proofErr w:type="spellEnd"/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  2) скрепить    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  сопротивление резанию                       3)  подобрать иглу и нитку по номеру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Г)  осыпаемость                                          4)  наточить ножницы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Д)  усадка                                                    5)  декатировать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10. Определите свойства тканей, которые направлены на сохранение здоровья человека.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 экономические Б) технологические В) эстетические Г) гигиеническое Д) физические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11. К натуральным текстильным волокнам животного происхождения относятся</w:t>
      </w:r>
      <w:r w:rsidRPr="0029760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А) шёлк   Б) лён   В) вискоза Г) шерсть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12. К хлопчатобумажным тканям относятся: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шифон Б) бязь В) ситец Г) нейлон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13. Желтое пламя, серый пепел, запах жженой бумаги при горении </w:t>
      </w:r>
      <w:proofErr w:type="spell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</w:t>
      </w:r>
      <w:proofErr w:type="spell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зует</w:t>
      </w:r>
      <w:proofErr w:type="spell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волокно: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шелк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шерсть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lastRenderedPageBreak/>
        <w:t>В) хлопок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Г) капрон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14.Что является сырьём для получения синтетических волокон?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А) шерсть животных;             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продукты переработки каменного угля, нефти и природного газа;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растительное сырьё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15. Какие из перечисленных волокон являются синтетическими?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шерсть, шёлк;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хлопок, лён;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капрон, лавсан.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16.К волокнам растительного происхождения отно</w:t>
      </w: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сятся: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капрон, лавсан, лен, хлопок;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лен, хлопок, пенька, джут;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хлопок, шелк, джут, шерсть.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17. Волокна льна имеют длину: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от 50 до 70 мм;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от 40 до 50 мм;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от 15 до 40 мм.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18. Прочность хлопка зависит </w:t>
      </w:r>
      <w:proofErr w:type="gram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от</w:t>
      </w:r>
      <w:proofErr w:type="gram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степени зрелости; Б) длины волокна;   В) цвета волокон.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19. Какие ткани используют в основном для пошива нательного белья, летней, домашней, спортивной одежды?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шерстяные, Б) льняные;      В) хлопчатобумажные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20. Основные свойства тканей определяются: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волокнистым составом, видом переплетения ни</w:t>
      </w:r>
      <w:r w:rsidRPr="00297604">
        <w:rPr>
          <w:rFonts w:ascii="Times New Roman" w:eastAsia="Times New Roman" w:hAnsi="Times New Roman" w:cs="Times New Roman"/>
          <w:sz w:val="24"/>
          <w:szCs w:val="24"/>
        </w:rPr>
        <w:softHyphen/>
        <w:t>тей, отделкой;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волокнистым составом, отделкой, назначением;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видом переплетения, отделкой, назначением.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21. Способность ткани образовывать мягкие складки называют: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гибкостью;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сминаемостью</w:t>
      </w:r>
      <w:proofErr w:type="spellEnd"/>
      <w:r w:rsidRPr="002976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драпируемостью</w:t>
      </w:r>
      <w:proofErr w:type="spellEnd"/>
      <w:r w:rsidRPr="002976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22. Способность ткани впитывать влагу из окружа</w:t>
      </w: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 xml:space="preserve">ющей среды называют: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теплозащитностью</w:t>
      </w:r>
      <w:proofErr w:type="spellEnd"/>
      <w:r w:rsidRPr="002976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воздухопроницаемостью;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гигроскопичностью.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23. Какие свойства тканей проявляются на различ</w:t>
      </w: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ных этапах швейного производства (при раскрое, пошиве, ВТО)?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А) технологические;     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Б) гигиенические;    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экономические.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24. Для предупреждения усадки ткань: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А) драпируют;         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Б) декатируют;         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растягивают.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25. Дефекты ткани влияют </w:t>
      </w:r>
      <w:proofErr w:type="gram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gram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ассортимент одежды, ткани;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сортность ткани, швейного изделия;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ассортимент ткани, швейного изделия.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26. К нарушению целостности ткани относят: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А) разные оттенки ткани, дыры;                         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пробои, дыры, разные оттенки ткани;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пробои, просечки, дыры.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27. Дефекты ткани учитывают, прежде всего, </w:t>
      </w:r>
      <w:proofErr w:type="gram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proofErr w:type="gram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 w:rsidRPr="00297604">
        <w:rPr>
          <w:rFonts w:ascii="Times New Roman" w:eastAsia="Times New Roman" w:hAnsi="Times New Roman" w:cs="Times New Roman"/>
          <w:sz w:val="24"/>
          <w:szCs w:val="24"/>
        </w:rPr>
        <w:t>раскрое</w:t>
      </w:r>
      <w:proofErr w:type="gramEnd"/>
      <w:r w:rsidRPr="002976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влажно-тепловой обработке;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 w:rsidRPr="00297604">
        <w:rPr>
          <w:rFonts w:ascii="Times New Roman" w:eastAsia="Times New Roman" w:hAnsi="Times New Roman" w:cs="Times New Roman"/>
          <w:sz w:val="24"/>
          <w:szCs w:val="24"/>
        </w:rPr>
        <w:t>изготовлении</w:t>
      </w:r>
      <w:proofErr w:type="gramEnd"/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 швейного изделия.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28. Очищение полотна ткани от естественных при</w:t>
      </w: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 xml:space="preserve">месей, пятен происходит при операции: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А) отбеливания;     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Б) отваривания;      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 крашения.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29. Прочность нитей зависит </w:t>
      </w:r>
      <w:proofErr w:type="gram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от</w:t>
      </w:r>
      <w:proofErr w:type="gram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качества волокон, толщины;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качества волокон и степени крутки;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В) толщины и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ровноты</w:t>
      </w:r>
      <w:proofErr w:type="spellEnd"/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 нити.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30. Из предложенного списка выбрать свойства характерные для ткани </w:t>
      </w:r>
      <w:proofErr w:type="gram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proofErr w:type="gram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льна и хлопка: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1) мягкая,  2) небольшой блеск,  3)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сминаемость</w:t>
      </w:r>
      <w:proofErr w:type="spellEnd"/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 средняя,  4) жесткая,   5) гладкая,               6) хорошая гигроскопичность,   7)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пылеемкость</w:t>
      </w:r>
      <w:proofErr w:type="spellEnd"/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 малая,     8) большая усадка,                        9) осыпаемость малая,   10) шероховатая,  11) хорошо горит, 12) запах жженой бумаги, 13)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драпируемость</w:t>
      </w:r>
      <w:proofErr w:type="spellEnd"/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 малая,  14) большая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сминаемость</w:t>
      </w:r>
      <w:proofErr w:type="spellEnd"/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,  15)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пылеемкость</w:t>
      </w:r>
      <w:proofErr w:type="spellEnd"/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 средняя,              16) </w:t>
      </w:r>
      <w:proofErr w:type="spellStart"/>
      <w:r w:rsidRPr="00297604">
        <w:rPr>
          <w:rFonts w:ascii="Times New Roman" w:eastAsia="Times New Roman" w:hAnsi="Times New Roman" w:cs="Times New Roman"/>
          <w:sz w:val="24"/>
          <w:szCs w:val="24"/>
        </w:rPr>
        <w:t>теплозащитность</w:t>
      </w:r>
      <w:proofErr w:type="spellEnd"/>
      <w:r w:rsidRPr="00297604">
        <w:rPr>
          <w:rFonts w:ascii="Times New Roman" w:eastAsia="Times New Roman" w:hAnsi="Times New Roman" w:cs="Times New Roman"/>
          <w:sz w:val="24"/>
          <w:szCs w:val="24"/>
        </w:rPr>
        <w:t xml:space="preserve"> малая.</w:t>
      </w:r>
      <w:proofErr w:type="gramEnd"/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31.Перекос печатного рисунка ткани может произойти </w:t>
      </w:r>
      <w:proofErr w:type="gram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из-за</w:t>
      </w:r>
      <w:proofErr w:type="gram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неправильного натяжения ткани при нанесении рисунка;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слабой пропитки ткани красителем;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неравномерного нанесения красителя.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32. Ткани для верха </w:t>
      </w:r>
      <w:proofErr w:type="spell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изделийотносят</w:t>
      </w:r>
      <w:proofErr w:type="spell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proofErr w:type="gram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утепляющим материалам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прокладочным материалам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отделочным материалам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Г) основным материалам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33. Одежная фурнитура – это: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пуговицы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lastRenderedPageBreak/>
        <w:t>Б) лента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тесьма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Г) крючки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Д) кружево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Е) пряжки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34. Деформация, не исчезающая после снятия нагрузки, это: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упругая деформация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эластическая деформация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пластическая деформация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35. Эластичным удлинением называется: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удлинение, которое после разгрузки не исчезает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удлинение, исчезающее постепенно, в течение некоторого времени после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снятия нагрузки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удлинение, мгновенно исчезающее после снятия нагрузки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36. Упругим удлинением называется: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удлинение, которое после разгрузки не исчезает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удлинение, исчезающее постепенно в течение некоторого времени после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снятия нагрузки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удлинение, мгновенно исчезающее после нагрузки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37. </w:t>
      </w:r>
      <w:proofErr w:type="spell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Хемостойкость</w:t>
      </w:r>
      <w:proofErr w:type="spell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волокон характеризуется: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стойкостью к действию различных химических реагентов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стойкостью к действию солнечных лучей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стойкостью к различным нагрузкам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Г) стойкость к разрыванию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38. Допишите фразу: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Структура и свойства швейных ниток определяются: волокнистым составом,……,……,……,…..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39. Допишите фразу: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По виду отделки швейные нитки могут быть суровыми, ……,……,……,……,……..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40. По назначению отделочные материалы подразделяют </w:t>
      </w:r>
      <w:proofErr w:type="gramStart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gramEnd"/>
      <w:r w:rsidRPr="002976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А) технические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Б) прикладные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В) декоративно-отделочные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Ответы: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1.      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2.      Окрашенную, меланжевую, фасонную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3.      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4.      Б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5.      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6.      А, 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7.      Основных и уточных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8.      Б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lastRenderedPageBreak/>
        <w:t>9.      А-2, Б-3, В-4, Г-1, Д-5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10. Г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11. А, Г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12. </w:t>
      </w:r>
      <w:proofErr w:type="gramStart"/>
      <w:r w:rsidRPr="00297604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297604">
        <w:rPr>
          <w:rFonts w:ascii="Times New Roman" w:eastAsia="Times New Roman" w:hAnsi="Times New Roman" w:cs="Times New Roman"/>
          <w:sz w:val="24"/>
          <w:szCs w:val="24"/>
        </w:rPr>
        <w:t>, 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13. 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14. Б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15. 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16. Б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17. 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18. А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19. </w:t>
      </w:r>
      <w:proofErr w:type="gramStart"/>
      <w:r w:rsidRPr="00297604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297604">
        <w:rPr>
          <w:rFonts w:ascii="Times New Roman" w:eastAsia="Times New Roman" w:hAnsi="Times New Roman" w:cs="Times New Roman"/>
          <w:sz w:val="24"/>
          <w:szCs w:val="24"/>
        </w:rPr>
        <w:t>, 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20. А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21. 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22. 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23. А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24. Б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25. Б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26. 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27. А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28. Б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29. Б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30. лён – 2,4,5,6,7,8,11,12,13, 14, 16, хлопок – 1,3,6,9,10,11,12,15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31. А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32. Г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33. А, Г, Е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34. 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35. Б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36. В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37. А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38. Числом сложений, направлением крутки, толщиной, окончательной отделкой.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39. Матовыми, глянцевыми, белыми, цветными, черными.</w:t>
      </w:r>
    </w:p>
    <w:p w:rsidR="005E0978" w:rsidRPr="00297604" w:rsidRDefault="005E0978" w:rsidP="005E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604">
        <w:rPr>
          <w:rFonts w:ascii="Times New Roman" w:eastAsia="Times New Roman" w:hAnsi="Times New Roman" w:cs="Times New Roman"/>
          <w:sz w:val="24"/>
          <w:szCs w:val="24"/>
        </w:rPr>
        <w:t>40. </w:t>
      </w:r>
      <w:proofErr w:type="gramStart"/>
      <w:r w:rsidRPr="00297604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297604">
        <w:rPr>
          <w:rFonts w:ascii="Times New Roman" w:eastAsia="Times New Roman" w:hAnsi="Times New Roman" w:cs="Times New Roman"/>
          <w:sz w:val="24"/>
          <w:szCs w:val="24"/>
        </w:rPr>
        <w:t>, В</w:t>
      </w:r>
    </w:p>
    <w:p w:rsidR="005E0978" w:rsidRDefault="005E0978" w:rsidP="005E0978"/>
    <w:p w:rsidR="00000000" w:rsidRDefault="005E097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1305C"/>
    <w:multiLevelType w:val="hybridMultilevel"/>
    <w:tmpl w:val="D0C826B8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savePreviewPicture/>
  <w:compat>
    <w:useFELayout/>
  </w:compat>
  <w:rsids>
    <w:rsidRoot w:val="005E0978"/>
    <w:rsid w:val="005E0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E097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E0978"/>
    <w:rPr>
      <w:rFonts w:ascii="Times New Roman" w:eastAsia="Times New Roman" w:hAnsi="Times New Roman" w:cs="Times New Roman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9415B-B4BC-44F5-9951-97F46288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1366</Words>
  <Characters>7791</Characters>
  <Application>Microsoft Office Word</Application>
  <DocSecurity>0</DocSecurity>
  <Lines>64</Lines>
  <Paragraphs>18</Paragraphs>
  <ScaleCrop>false</ScaleCrop>
  <Company/>
  <LinksUpToDate>false</LinksUpToDate>
  <CharactersWithSpaces>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---------</dc:creator>
  <cp:keywords/>
  <dc:description/>
  <cp:lastModifiedBy>---------</cp:lastModifiedBy>
  <cp:revision>2</cp:revision>
  <dcterms:created xsi:type="dcterms:W3CDTF">2017-10-29T18:45:00Z</dcterms:created>
  <dcterms:modified xsi:type="dcterms:W3CDTF">2017-10-29T18:53:00Z</dcterms:modified>
</cp:coreProperties>
</file>